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b w:val="1"/>
          <w:sz w:val="18"/>
          <w:szCs w:val="18"/>
          <w:highlight w:val="white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EJEMPLO: DE RESUMEN DE PRESUPUESTO Y DE PRESUPUESTO DESGLOSADO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siguiente es ejemplo de </w:t>
      </w:r>
      <w:r w:rsidDel="00000000" w:rsidR="00000000" w:rsidRPr="00000000">
        <w:rPr>
          <w:b w:val="1"/>
          <w:rtl w:val="0"/>
        </w:rPr>
        <w:t xml:space="preserve">resumen de presupuesto y del presupuesto desglosado </w:t>
      </w:r>
      <w:r w:rsidDel="00000000" w:rsidR="00000000" w:rsidRPr="00000000">
        <w:rPr>
          <w:rtl w:val="0"/>
        </w:rPr>
        <w:t xml:space="preserve">del proyecto, se podrá presentar en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 presupuesto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2730"/>
        <w:gridCol w:w="1395"/>
        <w:gridCol w:w="3660"/>
        <w:tblGridChange w:id="0">
          <w:tblGrid>
            <w:gridCol w:w="1515"/>
            <w:gridCol w:w="2730"/>
            <w:gridCol w:w="1395"/>
            <w:gridCol w:w="3660"/>
          </w:tblGrid>
        </w:tblGridChange>
      </w:tblGrid>
      <w:tr>
        <w:trPr>
          <w:cantSplit w:val="0"/>
          <w:trHeight w:val="415.264650283553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CTA.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01000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02000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03000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04000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05000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left="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                           TOTAL ARRIBA DE LA LÍNEA                                                                       $</w:t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06000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07000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08000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09000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10000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ind w:left="3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GASTOS ADMINISTRATIVOS (MÁXIMO 10 %)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ind w:left="-141.73228346456688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TOTAL DEBAJO DE LA LÍNEA                                                                       $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91.59996032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2700"/>
        <w:gridCol w:w="1770"/>
        <w:tblGridChange w:id="0">
          <w:tblGrid>
            <w:gridCol w:w="4890"/>
            <w:gridCol w:w="2700"/>
            <w:gridCol w:w="1770"/>
          </w:tblGrid>
        </w:tblGridChange>
      </w:tblGrid>
      <w:tr>
        <w:trPr>
          <w:cantSplit w:val="0"/>
          <w:trHeight w:val="33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arriba de la línea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debajo de la línea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6004333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9.1043090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.000122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Solicitado a FOCINE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37.322998046875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siguiente es ejemplo del </w:t>
      </w:r>
      <w:r w:rsidDel="00000000" w:rsidR="00000000" w:rsidRPr="00000000">
        <w:rPr>
          <w:b w:val="1"/>
          <w:rtl w:val="0"/>
        </w:rPr>
        <w:t xml:space="preserve">presupuesto desglosado </w:t>
      </w:r>
      <w:r w:rsidDel="00000000" w:rsidR="00000000" w:rsidRPr="00000000">
        <w:rPr>
          <w:rtl w:val="0"/>
        </w:rPr>
        <w:t xml:space="preserve">del proyecto, se podrá presentar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80"/>
        <w:gridCol w:w="960"/>
        <w:gridCol w:w="735"/>
        <w:gridCol w:w="1110"/>
        <w:gridCol w:w="1365"/>
        <w:gridCol w:w="1335"/>
        <w:gridCol w:w="1350"/>
        <w:gridCol w:w="1440"/>
        <w:tblGridChange w:id="0">
          <w:tblGrid>
            <w:gridCol w:w="915"/>
            <w:gridCol w:w="780"/>
            <w:gridCol w:w="960"/>
            <w:gridCol w:w="735"/>
            <w:gridCol w:w="1110"/>
            <w:gridCol w:w="1365"/>
            <w:gridCol w:w="1335"/>
            <w:gridCol w:w="1350"/>
            <w:gridCol w:w="14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9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Cuenta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es indispensable que el resumen de presupuesto y el presupuesto desglosado sean firmados por la persona física o moral que presenta el proyecto.</w:t>
      </w:r>
    </w:p>
    <w:p w:rsidR="00000000" w:rsidDel="00000000" w:rsidP="00000000" w:rsidRDefault="00000000" w:rsidRPr="00000000" w14:paraId="0000008D">
      <w:pPr>
        <w:spacing w:after="20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8F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y firma de la persona física o moral responsable del proyecto.</w:t>
      </w:r>
    </w:p>
    <w:p w:rsidR="00000000" w:rsidDel="00000000" w:rsidP="00000000" w:rsidRDefault="00000000" w:rsidRPr="00000000" w14:paraId="0000009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40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2415"/>
        <w:gridCol w:w="1665"/>
        <w:gridCol w:w="1455"/>
        <w:gridCol w:w="105"/>
        <w:gridCol w:w="105"/>
        <w:gridCol w:w="1020"/>
        <w:gridCol w:w="390"/>
        <w:gridCol w:w="975"/>
        <w:gridCol w:w="105"/>
        <w:tblGridChange w:id="0">
          <w:tblGrid>
            <w:gridCol w:w="105"/>
            <w:gridCol w:w="2415"/>
            <w:gridCol w:w="1665"/>
            <w:gridCol w:w="1455"/>
            <w:gridCol w:w="105"/>
            <w:gridCol w:w="105"/>
            <w:gridCol w:w="1020"/>
            <w:gridCol w:w="390"/>
            <w:gridCol w:w="975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CGXgRLdPTMMC32Y8W8rSUGRftg==">AMUW2mV8ltG/bsqzEowJpvnHAp6cgZazH76sJiLdRPAWwVxs0AkqvyUR7MF3lqnNRuc5mz2KWaNSxks2IhdRj1j8hGN/vbOY3qvxUNgmX+y/KUVtPlcl6uU=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